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5E" w:rsidRDefault="0014029B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201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8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年建平中学西校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教职工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体检通知</w:t>
      </w:r>
    </w:p>
    <w:p w:rsidR="000F2E5E" w:rsidRDefault="0014029B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ascii="宋体" w:eastAsia="宋体" w:hAnsi="宋体" w:cs="宋体" w:hint="eastAsia"/>
          <w:szCs w:val="21"/>
        </w:rPr>
        <w:t>为了保证</w:t>
      </w:r>
      <w:r>
        <w:rPr>
          <w:rFonts w:ascii="宋体" w:eastAsia="宋体" w:hAnsi="宋体" w:cs="宋体" w:hint="eastAsia"/>
          <w:szCs w:val="21"/>
        </w:rPr>
        <w:t>各位</w:t>
      </w:r>
      <w:r>
        <w:rPr>
          <w:rFonts w:ascii="宋体" w:eastAsia="宋体" w:hAnsi="宋体" w:cs="宋体" w:hint="eastAsia"/>
          <w:szCs w:val="21"/>
        </w:rPr>
        <w:t>体检的顺利进行，让您在体检过程中感受关怀服务，请务必仔细阅</w:t>
      </w:r>
      <w:r>
        <w:rPr>
          <w:rFonts w:ascii="宋体" w:eastAsia="宋体" w:hAnsi="宋体" w:cs="宋体" w:hint="eastAsia"/>
          <w:szCs w:val="21"/>
        </w:rPr>
        <w:t>读以下内容</w:t>
      </w:r>
    </w:p>
    <w:p w:rsidR="000F2E5E" w:rsidRDefault="0014029B">
      <w:pPr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一、体检时间：</w:t>
      </w:r>
    </w:p>
    <w:p w:rsidR="000F2E5E" w:rsidRDefault="0014029B">
      <w:pPr>
        <w:pStyle w:val="1"/>
        <w:spacing w:line="360" w:lineRule="auto"/>
        <w:ind w:leftChars="200" w:left="420"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2018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06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07</w:t>
      </w:r>
      <w:r>
        <w:rPr>
          <w:rFonts w:ascii="宋体" w:eastAsia="宋体" w:hAnsi="宋体" w:cs="宋体" w:hint="eastAsia"/>
          <w:szCs w:val="21"/>
        </w:rPr>
        <w:t>日</w:t>
      </w:r>
      <w:r>
        <w:rPr>
          <w:rFonts w:ascii="宋体" w:eastAsia="宋体" w:hAnsi="宋体" w:cs="宋体" w:hint="eastAsia"/>
          <w:szCs w:val="21"/>
        </w:rPr>
        <w:t>-2018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12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31</w:t>
      </w:r>
      <w:r>
        <w:rPr>
          <w:rFonts w:ascii="宋体" w:eastAsia="宋体" w:hAnsi="宋体" w:cs="宋体" w:hint="eastAsia"/>
          <w:szCs w:val="21"/>
        </w:rPr>
        <w:t>日上午</w:t>
      </w:r>
      <w:r>
        <w:rPr>
          <w:rFonts w:ascii="宋体" w:eastAsia="宋体" w:hAnsi="宋体" w:cs="宋体" w:hint="eastAsia"/>
          <w:szCs w:val="21"/>
        </w:rPr>
        <w:t>7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20-10:30</w:t>
      </w: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宋体" w:eastAsia="宋体" w:hAnsi="宋体" w:cs="宋体" w:hint="eastAsia"/>
          <w:szCs w:val="21"/>
        </w:rPr>
        <w:t>10</w:t>
      </w:r>
      <w:r>
        <w:rPr>
          <w:rFonts w:ascii="宋体" w:eastAsia="宋体" w:hAnsi="宋体" w:cs="宋体" w:hint="eastAsia"/>
          <w:szCs w:val="21"/>
        </w:rPr>
        <w:t>：</w:t>
      </w:r>
      <w:r>
        <w:rPr>
          <w:rFonts w:ascii="宋体" w:eastAsia="宋体" w:hAnsi="宋体" w:cs="宋体" w:hint="eastAsia"/>
          <w:szCs w:val="21"/>
        </w:rPr>
        <w:t>30</w:t>
      </w:r>
      <w:r>
        <w:rPr>
          <w:rFonts w:ascii="宋体" w:eastAsia="宋体" w:hAnsi="宋体" w:cs="宋体" w:hint="eastAsia"/>
          <w:szCs w:val="21"/>
        </w:rPr>
        <w:t>停止抽血）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0F2E5E" w:rsidRDefault="0014029B">
      <w:pPr>
        <w:spacing w:line="360" w:lineRule="auto"/>
        <w:rPr>
          <w:rFonts w:ascii="宋体" w:eastAsia="宋体" w:hAnsi="宋体" w:cs="宋体"/>
          <w:b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szCs w:val="21"/>
        </w:rPr>
        <w:t>二、预约方式：</w:t>
      </w:r>
    </w:p>
    <w:p w:rsidR="000F2E5E" w:rsidRDefault="0014029B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爱康集团从</w:t>
      </w:r>
      <w:r>
        <w:rPr>
          <w:rFonts w:ascii="宋体" w:eastAsia="宋体" w:hAnsi="宋体" w:cs="宋体" w:hint="eastAsia"/>
          <w:szCs w:val="21"/>
        </w:rPr>
        <w:t>2018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日全面实行预约制，请在体检前三到七个工作日进行预约：并在所预约时间段到预约分院参加体检。</w:t>
      </w:r>
    </w:p>
    <w:p w:rsidR="000F2E5E" w:rsidRDefault="0014029B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拨打爱康上海身份证号码预约电话</w:t>
      </w:r>
      <w:r>
        <w:rPr>
          <w:rFonts w:ascii="宋体" w:eastAsia="宋体" w:hAnsi="宋体" w:cs="宋体" w:hint="eastAsia"/>
          <w:szCs w:val="21"/>
        </w:rPr>
        <w:t>021-23273070</w:t>
      </w:r>
      <w:r>
        <w:rPr>
          <w:rFonts w:ascii="宋体" w:eastAsia="宋体" w:hAnsi="宋体" w:cs="宋体" w:hint="eastAsia"/>
          <w:szCs w:val="21"/>
        </w:rPr>
        <w:t>，接通后报身份证号码进行预约；</w:t>
      </w:r>
    </w:p>
    <w:p w:rsidR="000F2E5E" w:rsidRDefault="0014029B">
      <w:pPr>
        <w:numPr>
          <w:ilvl w:val="0"/>
          <w:numId w:val="1"/>
        </w:numPr>
        <w:spacing w:line="360" w:lineRule="auto"/>
        <w:ind w:firstLineChars="200" w:firstLine="420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szCs w:val="21"/>
        </w:rPr>
        <w:t>登陆</w:t>
      </w:r>
      <w:hyperlink r:id="rId6" w:tgtFrame="https://mail.ikang.com/_blank" w:history="1">
        <w:r>
          <w:rPr>
            <w:rFonts w:ascii="宋体" w:eastAsia="宋体" w:hAnsi="宋体" w:cs="宋体" w:hint="eastAsia"/>
            <w:szCs w:val="21"/>
          </w:rPr>
          <w:t>学校健康管理平台</w:t>
        </w:r>
        <w:r>
          <w:rPr>
            <w:rFonts w:ascii="宋体" w:eastAsia="宋体" w:hAnsi="宋体" w:cs="宋体" w:hint="eastAsia"/>
            <w:szCs w:val="21"/>
            <w:u w:val="single"/>
          </w:rPr>
          <w:t>jpzxxx.ee.ikang.com</w:t>
        </w:r>
      </w:hyperlink>
      <w:r>
        <w:rPr>
          <w:rFonts w:ascii="宋体" w:eastAsia="宋体" w:hAnsi="宋体" w:cs="宋体" w:hint="eastAsia"/>
          <w:szCs w:val="21"/>
        </w:rPr>
        <w:t>进行预约，平台登录账户为身份证号码，密码为身份证号码后六位，尾号碰</w:t>
      </w:r>
      <w:r>
        <w:rPr>
          <w:rFonts w:ascii="宋体" w:eastAsia="宋体" w:hAnsi="宋体" w:cs="宋体" w:hint="eastAsia"/>
          <w:szCs w:val="21"/>
        </w:rPr>
        <w:t>X</w:t>
      </w:r>
      <w:r>
        <w:rPr>
          <w:rFonts w:ascii="宋体" w:eastAsia="宋体" w:hAnsi="宋体" w:cs="宋体" w:hint="eastAsia"/>
          <w:szCs w:val="21"/>
        </w:rPr>
        <w:t>用</w:t>
      </w:r>
      <w:r>
        <w:rPr>
          <w:rFonts w:ascii="宋体" w:eastAsia="宋体" w:hAnsi="宋体" w:cs="宋体" w:hint="eastAsia"/>
          <w:szCs w:val="21"/>
        </w:rPr>
        <w:t>0</w:t>
      </w:r>
      <w:r>
        <w:rPr>
          <w:rFonts w:ascii="宋体" w:eastAsia="宋体" w:hAnsi="宋体" w:cs="宋体" w:hint="eastAsia"/>
          <w:szCs w:val="21"/>
        </w:rPr>
        <w:t>代替；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b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三、</w:t>
      </w:r>
      <w:r>
        <w:rPr>
          <w:rFonts w:ascii="宋体" w:eastAsia="宋体" w:hAnsi="宋体" w:cs="宋体" w:hint="eastAsia"/>
          <w:b/>
          <w:bCs/>
          <w:color w:val="000000" w:themeColor="text1"/>
          <w:kern w:val="0"/>
          <w:szCs w:val="21"/>
        </w:rPr>
        <w:t>体检流程：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体检当日，空腹，凭身份证前往体检中心服务台领取体检导引单（体检表）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→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完成空腹体检项目（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B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超、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抽血等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）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→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领取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早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餐，完成非空腹项目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→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将体检导引单（体检表）交至前台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→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纸质报告快递地址确认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→核对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>是否无遗漏项，完成体检；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bCs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</w:rPr>
        <w:t xml:space="preserve">  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 xml:space="preserve">   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四、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体检报告查看：</w:t>
      </w:r>
    </w:p>
    <w:p w:rsidR="000F2E5E" w:rsidRDefault="0014029B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电子报告：体检结束后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5-10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个工作日，您将收到系统发送类似“报告已上传”的短信，即可查询个</w:t>
      </w:r>
    </w:p>
    <w:p w:rsidR="000F2E5E" w:rsidRDefault="0014029B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人体检报告；（每天数以万计的短信，有时会被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当做</w:t>
      </w:r>
      <w:proofErr w:type="gramEnd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垃圾短信，被拦截，如果您两周仍未收到短信，请拨打</w:t>
      </w:r>
    </w:p>
    <w:p w:rsidR="000F2E5E" w:rsidRDefault="0014029B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4008-100-120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全国客服热线反馈信息，我们将通过系统完成短信补发。）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0F2E5E" w:rsidRDefault="0014029B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2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纸质报告：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前台自行预留纸质报告寄送地址；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五、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体检注意事项：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体检前三天请注意饮食，不吃高脂、高蛋白食物，不饮酒，不要吃对肝、肾功能有损害的药物；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2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从检查前晚上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20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时后避免进食和剧烈运动，最好能洗个澡，保持充足睡眠</w:t>
      </w:r>
      <w:bookmarkStart w:id="1" w:name="OLE_LINK1"/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  <w:bookmarkEnd w:id="1"/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3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体检当日早晨禁食、水；（常服药者可照常服药）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4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不要化妆，装饰会影响医生对疾病的判断。体检者体检前应对口腔、鼻腔、外耳道进行清洁；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5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戴镜者请佩戴有框眼镜前往；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6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女性在月经期内请不要留取尿液标本及妇检，经期后再作检查；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7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女性妊娠期间或准备怀孕的不适宜做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X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线检查、呼气试验；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8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抽血后立即压迫针孔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3-5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分钟，防止出血，勿揉局部；</w:t>
      </w:r>
    </w:p>
    <w:p w:rsidR="000F2E5E" w:rsidRDefault="0014029B">
      <w:pPr>
        <w:tabs>
          <w:tab w:val="left" w:pos="9532"/>
        </w:tabs>
        <w:spacing w:line="360" w:lineRule="auto"/>
        <w:ind w:leftChars="-250" w:left="-525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 xml:space="preserve">           9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体检时切勿隐瞒病史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,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以防其他因素干扰，导致漏诊错误判断等；</w:t>
      </w:r>
    </w:p>
    <w:p w:rsidR="000F2E5E" w:rsidRDefault="0014029B">
      <w:pPr>
        <w:spacing w:line="360" w:lineRule="auto"/>
        <w:jc w:val="left"/>
        <w:rPr>
          <w:rFonts w:ascii="宋体" w:eastAsia="宋体" w:hAnsi="宋体" w:cs="宋体"/>
          <w:b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六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、紧急联系人：</w:t>
      </w:r>
    </w:p>
    <w:p w:rsidR="000F2E5E" w:rsidRDefault="0014029B">
      <w:pPr>
        <w:spacing w:line="360" w:lineRule="auto"/>
        <w:ind w:leftChars="30" w:left="63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 xml:space="preserve">    </w:t>
      </w:r>
      <w:r>
        <w:rPr>
          <w:rFonts w:ascii="宋体" w:eastAsia="宋体" w:hAnsi="宋体" w:cs="宋体" w:hint="eastAsia"/>
          <w:color w:val="000000" w:themeColor="text1"/>
          <w:szCs w:val="21"/>
        </w:rPr>
        <w:t>当您在体检中碰到任何疑问和问题，</w:t>
      </w:r>
      <w:proofErr w:type="gramStart"/>
      <w:r>
        <w:rPr>
          <w:rFonts w:ascii="宋体" w:eastAsia="宋体" w:hAnsi="宋体" w:cs="宋体" w:hint="eastAsia"/>
          <w:color w:val="000000" w:themeColor="text1"/>
          <w:szCs w:val="21"/>
        </w:rPr>
        <w:t>请</w:t>
      </w:r>
      <w:r>
        <w:rPr>
          <w:rFonts w:ascii="宋体" w:eastAsia="宋体" w:hAnsi="宋体" w:cs="宋体" w:hint="eastAsia"/>
          <w:color w:val="000000" w:themeColor="text1"/>
          <w:szCs w:val="21"/>
        </w:rPr>
        <w:t>第一时间</w:t>
      </w:r>
      <w:proofErr w:type="gramEnd"/>
      <w:r>
        <w:rPr>
          <w:rFonts w:ascii="宋体" w:eastAsia="宋体" w:hAnsi="宋体" w:cs="宋体" w:hint="eastAsia"/>
          <w:color w:val="000000" w:themeColor="text1"/>
          <w:szCs w:val="21"/>
        </w:rPr>
        <w:t>联系爱康国宾集团指定</w:t>
      </w:r>
      <w:proofErr w:type="gramStart"/>
      <w:r>
        <w:rPr>
          <w:rFonts w:ascii="宋体" w:eastAsia="宋体" w:hAnsi="宋体" w:cs="宋体" w:hint="eastAsia"/>
          <w:color w:val="000000" w:themeColor="text1"/>
          <w:szCs w:val="21"/>
        </w:rPr>
        <w:t>定</w:t>
      </w:r>
      <w:proofErr w:type="gramEnd"/>
      <w:r>
        <w:rPr>
          <w:rFonts w:ascii="宋体" w:eastAsia="宋体" w:hAnsi="宋体" w:cs="宋体" w:hint="eastAsia"/>
          <w:color w:val="000000" w:themeColor="text1"/>
          <w:szCs w:val="21"/>
        </w:rPr>
        <w:t>负责人王兴国（</w:t>
      </w:r>
      <w:bookmarkStart w:id="2" w:name="OLE_LINK6"/>
      <w:r>
        <w:rPr>
          <w:rFonts w:ascii="宋体" w:eastAsia="宋体" w:hAnsi="宋体" w:cs="宋体" w:hint="eastAsia"/>
          <w:color w:val="000000" w:themeColor="text1"/>
          <w:szCs w:val="21"/>
        </w:rPr>
        <w:t>座机：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021-22038274 </w:t>
      </w:r>
      <w:r>
        <w:rPr>
          <w:rFonts w:ascii="宋体" w:eastAsia="宋体" w:hAnsi="宋体" w:cs="宋体" w:hint="eastAsia"/>
          <w:color w:val="000000" w:themeColor="text1"/>
          <w:szCs w:val="21"/>
        </w:rPr>
        <w:t>手机：</w:t>
      </w:r>
      <w:r>
        <w:rPr>
          <w:rFonts w:ascii="宋体" w:eastAsia="宋体" w:hAnsi="宋体" w:cs="宋体" w:hint="eastAsia"/>
          <w:color w:val="000000" w:themeColor="text1"/>
          <w:szCs w:val="21"/>
        </w:rPr>
        <w:t>15835193101</w:t>
      </w:r>
      <w:bookmarkEnd w:id="2"/>
      <w:r>
        <w:rPr>
          <w:rFonts w:ascii="宋体" w:eastAsia="宋体" w:hAnsi="宋体" w:cs="宋体" w:hint="eastAsia"/>
          <w:color w:val="000000" w:themeColor="text1"/>
          <w:szCs w:val="21"/>
        </w:rPr>
        <w:t>）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及时</w:t>
      </w:r>
      <w:r>
        <w:rPr>
          <w:rFonts w:ascii="宋体" w:eastAsia="宋体" w:hAnsi="宋体" w:cs="宋体" w:hint="eastAsia"/>
          <w:color w:val="000000" w:themeColor="text1"/>
          <w:szCs w:val="21"/>
        </w:rPr>
        <w:t>沟通。</w:t>
      </w:r>
    </w:p>
    <w:p w:rsidR="000F2E5E" w:rsidRDefault="0014029B">
      <w:pPr>
        <w:spacing w:line="360" w:lineRule="auto"/>
        <w:rPr>
          <w:rFonts w:ascii="宋体" w:eastAsia="宋体" w:hAnsi="宋体" w:cs="宋体"/>
          <w:b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color w:val="000000" w:themeColor="text1"/>
          <w:szCs w:val="21"/>
        </w:rPr>
        <w:lastRenderedPageBreak/>
        <w:t>七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、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体检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分院地址</w:t>
      </w:r>
      <w:r>
        <w:rPr>
          <w:rFonts w:ascii="宋体" w:eastAsia="宋体" w:hAnsi="宋体" w:cs="宋体" w:hint="eastAsia"/>
          <w:b/>
          <w:color w:val="000000" w:themeColor="text1"/>
          <w:szCs w:val="21"/>
        </w:rPr>
        <w:t>：</w:t>
      </w:r>
    </w:p>
    <w:tbl>
      <w:tblPr>
        <w:tblW w:w="103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1750"/>
        <w:gridCol w:w="5841"/>
      </w:tblGrid>
      <w:tr w:rsidR="000F2E5E">
        <w:trPr>
          <w:trHeight w:val="27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爱康国宾上海分院名称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地址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交通路线</w:t>
            </w:r>
          </w:p>
        </w:tc>
      </w:tr>
      <w:tr w:rsidR="000F2E5E">
        <w:trPr>
          <w:trHeight w:val="66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陆家嘴分院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部（含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CT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浦东新区商城路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金桃大厦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1-2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层（源深体育场北）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号线（源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深体育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中心站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号出口）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974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774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、陆川线、上川线、新川线、沪华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线、申陆线、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736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等</w:t>
            </w:r>
          </w:p>
        </w:tc>
      </w:tr>
      <w:tr w:rsidR="000F2E5E">
        <w:trPr>
          <w:trHeight w:val="1095"/>
        </w:trPr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浦东八佰伴分院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部（含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CT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张杨路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560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中融恒瑞大厦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楼西区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轨交九号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商城路站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583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961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977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、隧道三线、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119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、浦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522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870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980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1019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、环线、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795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、陆家嘴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陆家嘴金融城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981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等</w:t>
            </w:r>
          </w:p>
        </w:tc>
      </w:tr>
      <w:tr w:rsidR="000F2E5E">
        <w:trPr>
          <w:trHeight w:val="26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望族分院（卓悦）（含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CT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长宁区天山路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1900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号四楼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轨交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线延安西路站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号口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925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776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沪青盈专线</w:t>
            </w:r>
            <w:proofErr w:type="gramEnd"/>
          </w:p>
        </w:tc>
      </w:tr>
      <w:tr w:rsidR="000F2E5E">
        <w:trPr>
          <w:trHeight w:val="85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杨浦五角场分院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杨浦区国宾路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号万达国际广场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楼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轨交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线（五角场站）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713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991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819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168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850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842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559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854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、大桥三线、大桥五线</w:t>
            </w:r>
          </w:p>
        </w:tc>
      </w:tr>
      <w:tr w:rsidR="000F2E5E">
        <w:trPr>
          <w:trHeight w:val="43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中山公园南延安西路分院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长宁区定西路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层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延安西路站）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776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925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57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</w:p>
        </w:tc>
      </w:tr>
      <w:tr w:rsidR="000F2E5E">
        <w:trPr>
          <w:trHeight w:val="58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曹家渡一品分院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静安区康定路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1437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康苑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楼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忻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康里站：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935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路空调、曹家渡站：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54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941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136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</w:t>
            </w:r>
          </w:p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765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951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</w:t>
            </w:r>
          </w:p>
        </w:tc>
      </w:tr>
      <w:tr w:rsidR="000F2E5E">
        <w:trPr>
          <w:trHeight w:val="36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西藏南路老西门分院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黄浦区西藏南路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768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层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公交：大桥一线、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782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318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454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771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等</w:t>
            </w:r>
          </w:p>
        </w:tc>
      </w:tr>
      <w:tr w:rsidR="000F2E5E">
        <w:trPr>
          <w:trHeight w:val="521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外滩延安东路分院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VIP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部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黄浦区江西南路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层</w:t>
            </w:r>
          </w:p>
        </w:tc>
        <w:tc>
          <w:tcPr>
            <w:tcW w:w="58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号线（豫园站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号出口）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、隧道三线、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上川线</w:t>
            </w:r>
            <w:proofErr w:type="gramEnd"/>
          </w:p>
        </w:tc>
      </w:tr>
      <w:tr w:rsidR="000F2E5E">
        <w:trPr>
          <w:trHeight w:val="4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元化体检中心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长宁区天山路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号天山大厦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地铁：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轨交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线北新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站（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号出口向东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米）；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公交：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74B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739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0F2E5E">
        <w:trPr>
          <w:trHeight w:val="763"/>
        </w:trPr>
        <w:tc>
          <w:tcPr>
            <w:tcW w:w="2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中环一品分院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普陀区真光路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1288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号百联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层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电梯上）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E5E" w:rsidRDefault="0014029B">
            <w:pPr>
              <w:spacing w:line="120" w:lineRule="auto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真光路梅川路站：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727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807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梅川路真北路站：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837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948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876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路空调、长征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路空调</w:t>
            </w:r>
          </w:p>
        </w:tc>
      </w:tr>
    </w:tbl>
    <w:p w:rsidR="000F2E5E" w:rsidRDefault="000F2E5E">
      <w:pPr>
        <w:spacing w:line="360" w:lineRule="auto"/>
        <w:ind w:leftChars="-270" w:left="-567" w:firstLineChars="300" w:firstLine="540"/>
        <w:rPr>
          <w:rFonts w:ascii="宋体" w:eastAsia="宋体" w:hAnsi="宋体" w:cs="宋体"/>
          <w:color w:val="000000" w:themeColor="text1"/>
          <w:kern w:val="0"/>
          <w:sz w:val="18"/>
          <w:szCs w:val="18"/>
        </w:rPr>
      </w:pPr>
    </w:p>
    <w:sectPr w:rsidR="000F2E5E">
      <w:pgSz w:w="11906" w:h="16838"/>
      <w:pgMar w:top="820" w:right="846" w:bottom="678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504CCC"/>
    <w:multiLevelType w:val="singleLevel"/>
    <w:tmpl w:val="9B504C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E75D4"/>
    <w:rsid w:val="000F2E5E"/>
    <w:rsid w:val="0014029B"/>
    <w:rsid w:val="030A0143"/>
    <w:rsid w:val="0FC7272A"/>
    <w:rsid w:val="1A9B3EED"/>
    <w:rsid w:val="21D40161"/>
    <w:rsid w:val="28EC0E69"/>
    <w:rsid w:val="2D614905"/>
    <w:rsid w:val="3FAE75D4"/>
    <w:rsid w:val="421E1E8B"/>
    <w:rsid w:val="4C9E4BE2"/>
    <w:rsid w:val="4D0D1C79"/>
    <w:rsid w:val="7AE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18E389-4245-4509-B51D-5F9C5CA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FF6600"/>
      <w:u w:val="single"/>
    </w:rPr>
  </w:style>
  <w:style w:type="character" w:styleId="a4">
    <w:name w:val="Hyperlink"/>
    <w:basedOn w:val="a0"/>
    <w:qFormat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listitemaddress">
    <w:name w:val="list_item_addre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ilite">
    <w:name w:val="hilite"/>
    <w:basedOn w:val="a0"/>
    <w:qFormat/>
    <w:rPr>
      <w:color w:val="FFFFFF"/>
      <w:shd w:val="clear" w:color="auto" w:fill="666677"/>
    </w:rPr>
  </w:style>
  <w:style w:type="character" w:customStyle="1" w:styleId="active6">
    <w:name w:val="active6"/>
    <w:basedOn w:val="a0"/>
    <w:qFormat/>
    <w:rPr>
      <w:color w:val="00FF00"/>
      <w:shd w:val="clear" w:color="auto" w:fill="000000"/>
    </w:rPr>
  </w:style>
  <w:style w:type="character" w:customStyle="1" w:styleId="active4">
    <w:name w:val="active4"/>
    <w:basedOn w:val="a0"/>
    <w:qFormat/>
    <w:rPr>
      <w:color w:val="00FF00"/>
      <w:shd w:val="clear" w:color="auto" w:fill="000000"/>
    </w:rPr>
  </w:style>
  <w:style w:type="character" w:customStyle="1" w:styleId="hilite6">
    <w:name w:val="hilite6"/>
    <w:basedOn w:val="a0"/>
    <w:qFormat/>
    <w:rPr>
      <w:color w:val="FFFFFF"/>
      <w:shd w:val="clear" w:color="auto" w:fill="666677"/>
    </w:rPr>
  </w:style>
  <w:style w:type="character" w:customStyle="1" w:styleId="hilite4">
    <w:name w:val="hilite4"/>
    <w:basedOn w:val="a0"/>
    <w:qFormat/>
    <w:rPr>
      <w:color w:val="FFFFFF"/>
      <w:shd w:val="clear" w:color="auto" w:fill="666677"/>
    </w:rPr>
  </w:style>
  <w:style w:type="character" w:customStyle="1" w:styleId="active">
    <w:name w:val="active"/>
    <w:basedOn w:val="a0"/>
    <w:qFormat/>
    <w:rPr>
      <w:color w:val="00FF00"/>
      <w:shd w:val="clear" w:color="auto" w:fill="000000"/>
    </w:rPr>
  </w:style>
  <w:style w:type="character" w:customStyle="1" w:styleId="hilite5">
    <w:name w:val="hilite5"/>
    <w:basedOn w:val="a0"/>
    <w:qFormat/>
    <w:rPr>
      <w:color w:val="FFFFFF"/>
      <w:shd w:val="clear" w:color="auto" w:fill="6666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zxxx.ee.ika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上海市建平中学西校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HP001</cp:lastModifiedBy>
  <cp:revision>2</cp:revision>
  <cp:lastPrinted>2017-04-11T11:20:00Z</cp:lastPrinted>
  <dcterms:created xsi:type="dcterms:W3CDTF">2018-06-06T09:13:00Z</dcterms:created>
  <dcterms:modified xsi:type="dcterms:W3CDTF">2018-06-06T09:13:00Z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